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EC0" w:rsidRPr="009410F1" w:rsidRDefault="00455EC0" w:rsidP="0003520C">
      <w:pPr>
        <w:spacing w:before="240" w:after="240" w:line="240" w:lineRule="auto"/>
        <w:ind w:left="-284" w:right="-1"/>
        <w:jc w:val="center"/>
        <w:rPr>
          <w:rFonts w:ascii="Times New Roman" w:eastAsia="Times New Roman" w:hAnsi="Times New Roman" w:cs="Times New Roman"/>
          <w:b/>
          <w:bCs/>
          <w:color w:val="000000"/>
          <w:sz w:val="24"/>
          <w:szCs w:val="24"/>
          <w:lang w:eastAsia="ru-RU"/>
        </w:rPr>
      </w:pPr>
      <w:r w:rsidRPr="009410F1">
        <w:rPr>
          <w:rFonts w:ascii="Times New Roman" w:eastAsia="Times New Roman" w:hAnsi="Times New Roman" w:cs="Times New Roman"/>
          <w:b/>
          <w:bCs/>
          <w:color w:val="000000"/>
          <w:sz w:val="24"/>
          <w:szCs w:val="24"/>
          <w:lang w:eastAsia="ru-RU"/>
        </w:rPr>
        <w:t>Отбор проб подконтрольных товаров (продукции), произведенных на таможенной территории Таможенного союза</w:t>
      </w:r>
      <w:r w:rsidR="0003520C">
        <w:rPr>
          <w:rFonts w:ascii="Times New Roman" w:eastAsia="Times New Roman" w:hAnsi="Times New Roman" w:cs="Times New Roman"/>
          <w:b/>
          <w:bCs/>
          <w:color w:val="000000"/>
          <w:sz w:val="24"/>
          <w:szCs w:val="24"/>
          <w:lang w:eastAsia="ru-RU"/>
        </w:rPr>
        <w:t xml:space="preserve"> в соответствии с Решением №94</w:t>
      </w:r>
      <w:proofErr w:type="gramStart"/>
      <w:r w:rsidR="0003520C">
        <w:rPr>
          <w:rFonts w:ascii="Times New Roman" w:eastAsia="Times New Roman" w:hAnsi="Times New Roman" w:cs="Times New Roman"/>
          <w:b/>
          <w:bCs/>
          <w:color w:val="000000"/>
          <w:sz w:val="24"/>
          <w:szCs w:val="24"/>
          <w:lang w:eastAsia="ru-RU"/>
        </w:rPr>
        <w:t xml:space="preserve"> </w:t>
      </w:r>
      <w:r w:rsidR="0003520C" w:rsidRPr="0003520C">
        <w:rPr>
          <w:rFonts w:ascii="Times New Roman" w:eastAsia="Times New Roman" w:hAnsi="Times New Roman" w:cs="Times New Roman"/>
          <w:b/>
          <w:bCs/>
          <w:color w:val="000000"/>
          <w:sz w:val="24"/>
          <w:szCs w:val="24"/>
          <w:lang w:eastAsia="ru-RU"/>
        </w:rPr>
        <w:t>О</w:t>
      </w:r>
      <w:proofErr w:type="gramEnd"/>
      <w:r w:rsidR="0003520C" w:rsidRPr="0003520C">
        <w:rPr>
          <w:rFonts w:ascii="Times New Roman" w:eastAsia="Times New Roman" w:hAnsi="Times New Roman" w:cs="Times New Roman"/>
          <w:b/>
          <w:bCs/>
          <w:color w:val="000000"/>
          <w:sz w:val="24"/>
          <w:szCs w:val="24"/>
          <w:lang w:eastAsia="ru-RU"/>
        </w:rPr>
        <w:t xml:space="preserve"> Положении о едином порядке проведения совместных проверок объектов и отбора проб товаров (продукции), подлежащих ветеринарному контролю (надзору)</w:t>
      </w:r>
    </w:p>
    <w:p w:rsidR="00455EC0" w:rsidRPr="0003520C" w:rsidRDefault="00455EC0" w:rsidP="0003520C">
      <w:pPr>
        <w:pStyle w:val="a3"/>
        <w:numPr>
          <w:ilvl w:val="0"/>
          <w:numId w:val="1"/>
        </w:numPr>
        <w:spacing w:after="0" w:line="240" w:lineRule="auto"/>
        <w:ind w:left="-284" w:right="-1" w:firstLine="0"/>
        <w:jc w:val="both"/>
        <w:rPr>
          <w:rFonts w:ascii="Times New Roman" w:eastAsia="Times New Roman" w:hAnsi="Times New Roman" w:cs="Times New Roman"/>
          <w:color w:val="000000"/>
          <w:sz w:val="24"/>
          <w:szCs w:val="24"/>
          <w:lang w:eastAsia="ru-RU"/>
        </w:rPr>
      </w:pPr>
      <w:r w:rsidRPr="0003520C">
        <w:rPr>
          <w:rFonts w:ascii="Times New Roman" w:eastAsia="Times New Roman" w:hAnsi="Times New Roman" w:cs="Times New Roman"/>
          <w:color w:val="000000"/>
          <w:sz w:val="24"/>
          <w:szCs w:val="24"/>
          <w:lang w:eastAsia="ru-RU"/>
        </w:rPr>
        <w:t>Отбор проб подконтрольных товаров (продукции), произведенных на</w:t>
      </w:r>
      <w:r w:rsidR="0003520C">
        <w:rPr>
          <w:rFonts w:ascii="Times New Roman" w:eastAsia="Times New Roman" w:hAnsi="Times New Roman" w:cs="Times New Roman"/>
          <w:color w:val="000000"/>
          <w:sz w:val="24"/>
          <w:szCs w:val="24"/>
          <w:lang w:eastAsia="ru-RU"/>
        </w:rPr>
        <w:t xml:space="preserve"> </w:t>
      </w:r>
      <w:r w:rsidRPr="0003520C">
        <w:rPr>
          <w:rFonts w:ascii="Times New Roman" w:eastAsia="Times New Roman" w:hAnsi="Times New Roman" w:cs="Times New Roman"/>
          <w:color w:val="000000"/>
          <w:sz w:val="24"/>
          <w:szCs w:val="24"/>
          <w:lang w:eastAsia="ru-RU"/>
        </w:rPr>
        <w:t>таможенной территории Таможенного союза, может осуществляться по запросу производителя или владельца данного товара или по решению государственного ветеринарного инспектора в ходе:</w:t>
      </w:r>
    </w:p>
    <w:p w:rsidR="00455EC0" w:rsidRPr="009410F1" w:rsidRDefault="00455EC0" w:rsidP="0003520C">
      <w:pPr>
        <w:spacing w:after="0" w:line="240" w:lineRule="auto"/>
        <w:ind w:left="-284" w:right="-1" w:firstLine="1134"/>
        <w:jc w:val="both"/>
        <w:rPr>
          <w:rFonts w:ascii="Times New Roman" w:eastAsia="Times New Roman" w:hAnsi="Times New Roman" w:cs="Times New Roman"/>
          <w:color w:val="000000"/>
          <w:sz w:val="24"/>
          <w:szCs w:val="24"/>
          <w:lang w:eastAsia="ru-RU"/>
        </w:rPr>
      </w:pPr>
      <w:r w:rsidRPr="009410F1">
        <w:rPr>
          <w:rFonts w:ascii="Times New Roman" w:eastAsia="Times New Roman" w:hAnsi="Times New Roman" w:cs="Times New Roman"/>
          <w:color w:val="000000"/>
          <w:sz w:val="24"/>
          <w:szCs w:val="24"/>
          <w:lang w:eastAsia="ru-RU"/>
        </w:rPr>
        <w:t>а) осуществления государственной программы мониторинга, проводимой в рамках государственного ветеринарного контроля (надзора) за безопасностью подконтрольных товаров (продукции), которые находятся в обороте на таможенной территории Таможенного союза;</w:t>
      </w:r>
    </w:p>
    <w:p w:rsidR="00455EC0" w:rsidRPr="009410F1" w:rsidRDefault="00455EC0" w:rsidP="0003520C">
      <w:pPr>
        <w:spacing w:after="0" w:line="240" w:lineRule="auto"/>
        <w:ind w:left="-284" w:right="-1" w:firstLine="1134"/>
        <w:jc w:val="both"/>
        <w:rPr>
          <w:rFonts w:ascii="Times New Roman" w:eastAsia="Times New Roman" w:hAnsi="Times New Roman" w:cs="Times New Roman"/>
          <w:color w:val="000000"/>
          <w:sz w:val="24"/>
          <w:szCs w:val="24"/>
          <w:lang w:eastAsia="ru-RU"/>
        </w:rPr>
      </w:pPr>
      <w:r w:rsidRPr="009410F1">
        <w:rPr>
          <w:rFonts w:ascii="Times New Roman" w:eastAsia="Times New Roman" w:hAnsi="Times New Roman" w:cs="Times New Roman"/>
          <w:color w:val="000000"/>
          <w:sz w:val="24"/>
          <w:szCs w:val="24"/>
          <w:lang w:eastAsia="ru-RU"/>
        </w:rPr>
        <w:t>б) осуществления государственного ветеринарного контроля (надзора) подконтрольных товаров (продукции) с целью их экспортной сертификации;</w:t>
      </w:r>
    </w:p>
    <w:p w:rsidR="00455EC0" w:rsidRPr="009410F1" w:rsidRDefault="00455EC0" w:rsidP="0003520C">
      <w:pPr>
        <w:spacing w:after="0" w:line="240" w:lineRule="auto"/>
        <w:ind w:left="-284" w:right="-1" w:firstLine="1134"/>
        <w:jc w:val="both"/>
        <w:rPr>
          <w:rFonts w:ascii="Times New Roman" w:eastAsia="Times New Roman" w:hAnsi="Times New Roman" w:cs="Times New Roman"/>
          <w:color w:val="000000"/>
          <w:sz w:val="24"/>
          <w:szCs w:val="24"/>
          <w:lang w:eastAsia="ru-RU"/>
        </w:rPr>
      </w:pPr>
      <w:r w:rsidRPr="009410F1">
        <w:rPr>
          <w:rFonts w:ascii="Times New Roman" w:eastAsia="Times New Roman" w:hAnsi="Times New Roman" w:cs="Times New Roman"/>
          <w:color w:val="000000"/>
          <w:sz w:val="24"/>
          <w:szCs w:val="24"/>
          <w:lang w:eastAsia="ru-RU"/>
        </w:rPr>
        <w:t>в) осуществления усиленного лабораторного контроля безопасности подконтрольных товаров (продукции), произведенных предприятием, в случае обнаружения нарушения соответствующих требований Таможенного союза (в отношении подконтрольных товаров (продукции), предназначенных для обращения на таможенной территории Таможенного союза) или третьей страны (в отношении подконтрольных товаров (продукции), предназначенных для экспорта). Усиленный лабораторный контроль в этих случаях является мерой, вводимой в качестве альтернативы временному запрету на перемещение товаров (продукции), произведенных данным предприятием, на территорию других государств-членов или на экспорт;</w:t>
      </w:r>
    </w:p>
    <w:p w:rsidR="00455EC0" w:rsidRPr="009410F1" w:rsidRDefault="00455EC0" w:rsidP="0003520C">
      <w:pPr>
        <w:spacing w:after="0" w:line="240" w:lineRule="auto"/>
        <w:ind w:left="-284" w:right="-1" w:firstLine="1134"/>
        <w:jc w:val="both"/>
        <w:rPr>
          <w:rFonts w:ascii="Times New Roman" w:eastAsia="Times New Roman" w:hAnsi="Times New Roman" w:cs="Times New Roman"/>
          <w:color w:val="000000"/>
          <w:sz w:val="24"/>
          <w:szCs w:val="24"/>
          <w:lang w:eastAsia="ru-RU"/>
        </w:rPr>
      </w:pPr>
      <w:r w:rsidRPr="009410F1">
        <w:rPr>
          <w:rFonts w:ascii="Times New Roman" w:eastAsia="Times New Roman" w:hAnsi="Times New Roman" w:cs="Times New Roman"/>
          <w:color w:val="000000"/>
          <w:sz w:val="24"/>
          <w:szCs w:val="24"/>
          <w:lang w:eastAsia="ru-RU"/>
        </w:rPr>
        <w:t>г) государственного ветеринарного контроля (надзора) в отношении предприятия.</w:t>
      </w:r>
    </w:p>
    <w:p w:rsidR="00455EC0" w:rsidRPr="0003520C" w:rsidRDefault="00455EC0" w:rsidP="0003520C">
      <w:pPr>
        <w:pStyle w:val="a3"/>
        <w:numPr>
          <w:ilvl w:val="0"/>
          <w:numId w:val="1"/>
        </w:numPr>
        <w:spacing w:after="0" w:line="240" w:lineRule="auto"/>
        <w:ind w:left="-284" w:right="-1" w:firstLine="0"/>
        <w:jc w:val="both"/>
        <w:rPr>
          <w:rFonts w:ascii="Times New Roman" w:eastAsia="Times New Roman" w:hAnsi="Times New Roman" w:cs="Times New Roman"/>
          <w:color w:val="000000"/>
          <w:sz w:val="24"/>
          <w:szCs w:val="24"/>
          <w:lang w:eastAsia="ru-RU"/>
        </w:rPr>
      </w:pPr>
      <w:r w:rsidRPr="0003520C">
        <w:rPr>
          <w:rFonts w:ascii="Times New Roman" w:eastAsia="Times New Roman" w:hAnsi="Times New Roman" w:cs="Times New Roman"/>
          <w:color w:val="000000"/>
          <w:sz w:val="24"/>
          <w:szCs w:val="24"/>
          <w:lang w:eastAsia="ru-RU"/>
        </w:rPr>
        <w:t>Целью отбора проб является полу</w:t>
      </w:r>
      <w:r w:rsidRPr="0003520C">
        <w:rPr>
          <w:rFonts w:ascii="Times New Roman" w:eastAsia="Times New Roman" w:hAnsi="Times New Roman" w:cs="Times New Roman"/>
          <w:color w:val="000000"/>
          <w:sz w:val="24"/>
          <w:szCs w:val="24"/>
          <w:lang w:eastAsia="ru-RU"/>
        </w:rPr>
        <w:t>чение образцов для последующего</w:t>
      </w:r>
      <w:r w:rsidR="0003520C">
        <w:rPr>
          <w:rFonts w:ascii="Times New Roman" w:eastAsia="Times New Roman" w:hAnsi="Times New Roman" w:cs="Times New Roman"/>
          <w:color w:val="000000"/>
          <w:sz w:val="24"/>
          <w:szCs w:val="24"/>
          <w:lang w:eastAsia="ru-RU"/>
        </w:rPr>
        <w:t xml:space="preserve"> </w:t>
      </w:r>
      <w:r w:rsidRPr="0003520C">
        <w:rPr>
          <w:rFonts w:ascii="Times New Roman" w:eastAsia="Times New Roman" w:hAnsi="Times New Roman" w:cs="Times New Roman"/>
          <w:color w:val="000000"/>
          <w:sz w:val="24"/>
          <w:szCs w:val="24"/>
          <w:lang w:eastAsia="ru-RU"/>
        </w:rPr>
        <w:t>лабораторного исследования.</w:t>
      </w:r>
    </w:p>
    <w:p w:rsidR="00455EC0" w:rsidRPr="0003520C" w:rsidRDefault="00455EC0" w:rsidP="0003520C">
      <w:pPr>
        <w:pStyle w:val="a3"/>
        <w:numPr>
          <w:ilvl w:val="0"/>
          <w:numId w:val="1"/>
        </w:numPr>
        <w:spacing w:after="0" w:line="240" w:lineRule="auto"/>
        <w:ind w:left="-284" w:right="-1" w:firstLine="0"/>
        <w:jc w:val="both"/>
        <w:rPr>
          <w:rFonts w:ascii="Times New Roman" w:eastAsia="Times New Roman" w:hAnsi="Times New Roman" w:cs="Times New Roman"/>
          <w:color w:val="000000"/>
          <w:sz w:val="24"/>
          <w:szCs w:val="24"/>
          <w:lang w:eastAsia="ru-RU"/>
        </w:rPr>
      </w:pPr>
      <w:r w:rsidRPr="0003520C">
        <w:rPr>
          <w:rFonts w:ascii="Times New Roman" w:eastAsia="Times New Roman" w:hAnsi="Times New Roman" w:cs="Times New Roman"/>
          <w:color w:val="000000"/>
          <w:sz w:val="24"/>
          <w:szCs w:val="24"/>
          <w:lang w:eastAsia="ru-RU"/>
        </w:rPr>
        <w:t>Отбор проб должен осуществляться инспектором, обладающим</w:t>
      </w:r>
      <w:r w:rsidR="0003520C">
        <w:rPr>
          <w:rFonts w:ascii="Times New Roman" w:eastAsia="Times New Roman" w:hAnsi="Times New Roman" w:cs="Times New Roman"/>
          <w:color w:val="000000"/>
          <w:sz w:val="24"/>
          <w:szCs w:val="24"/>
          <w:lang w:eastAsia="ru-RU"/>
        </w:rPr>
        <w:t xml:space="preserve"> </w:t>
      </w:r>
      <w:r w:rsidRPr="0003520C">
        <w:rPr>
          <w:rFonts w:ascii="Times New Roman" w:eastAsia="Times New Roman" w:hAnsi="Times New Roman" w:cs="Times New Roman"/>
          <w:color w:val="000000"/>
          <w:sz w:val="24"/>
          <w:szCs w:val="24"/>
          <w:lang w:eastAsia="ru-RU"/>
        </w:rPr>
        <w:t xml:space="preserve">соответствующими знаниями и опытом, позволяющими правильно применять требования Таможенного союза к процедурам отбора проб, их упаковки и транспортировки с тем, чтобы </w:t>
      </w:r>
      <w:proofErr w:type="gramStart"/>
      <w:r w:rsidRPr="0003520C">
        <w:rPr>
          <w:rFonts w:ascii="Times New Roman" w:eastAsia="Times New Roman" w:hAnsi="Times New Roman" w:cs="Times New Roman"/>
          <w:color w:val="000000"/>
          <w:sz w:val="24"/>
          <w:szCs w:val="24"/>
          <w:lang w:eastAsia="ru-RU"/>
        </w:rPr>
        <w:t>избежать</w:t>
      </w:r>
      <w:proofErr w:type="gramEnd"/>
      <w:r w:rsidRPr="0003520C">
        <w:rPr>
          <w:rFonts w:ascii="Times New Roman" w:eastAsia="Times New Roman" w:hAnsi="Times New Roman" w:cs="Times New Roman"/>
          <w:color w:val="000000"/>
          <w:sz w:val="24"/>
          <w:szCs w:val="24"/>
          <w:lang w:eastAsia="ru-RU"/>
        </w:rPr>
        <w:t xml:space="preserve"> их повреждения, подмены или контаминации, которые могут исказить результаты лабораторных анализов.</w:t>
      </w:r>
    </w:p>
    <w:p w:rsidR="00455EC0" w:rsidRPr="0003520C" w:rsidRDefault="00455EC0" w:rsidP="0003520C">
      <w:pPr>
        <w:pStyle w:val="a3"/>
        <w:numPr>
          <w:ilvl w:val="0"/>
          <w:numId w:val="1"/>
        </w:numPr>
        <w:spacing w:after="0" w:line="240" w:lineRule="auto"/>
        <w:ind w:left="-284" w:right="-1" w:firstLine="0"/>
        <w:jc w:val="both"/>
        <w:rPr>
          <w:rFonts w:ascii="Times New Roman" w:eastAsia="Times New Roman" w:hAnsi="Times New Roman" w:cs="Times New Roman"/>
          <w:color w:val="000000"/>
          <w:sz w:val="24"/>
          <w:szCs w:val="24"/>
          <w:lang w:eastAsia="ru-RU"/>
        </w:rPr>
      </w:pPr>
      <w:r w:rsidRPr="0003520C">
        <w:rPr>
          <w:rFonts w:ascii="Times New Roman" w:eastAsia="Times New Roman" w:hAnsi="Times New Roman" w:cs="Times New Roman"/>
          <w:color w:val="000000"/>
          <w:sz w:val="24"/>
          <w:szCs w:val="24"/>
          <w:lang w:eastAsia="ru-RU"/>
        </w:rPr>
        <w:t>Отбор проб, его документирование и перевозка отобранных образцов должны</w:t>
      </w:r>
      <w:r w:rsidR="0003520C">
        <w:rPr>
          <w:rFonts w:ascii="Times New Roman" w:eastAsia="Times New Roman" w:hAnsi="Times New Roman" w:cs="Times New Roman"/>
          <w:color w:val="000000"/>
          <w:sz w:val="24"/>
          <w:szCs w:val="24"/>
          <w:lang w:eastAsia="ru-RU"/>
        </w:rPr>
        <w:t xml:space="preserve"> </w:t>
      </w:r>
      <w:r w:rsidRPr="0003520C">
        <w:rPr>
          <w:rFonts w:ascii="Times New Roman" w:eastAsia="Times New Roman" w:hAnsi="Times New Roman" w:cs="Times New Roman"/>
          <w:color w:val="000000"/>
          <w:sz w:val="24"/>
          <w:szCs w:val="24"/>
          <w:lang w:eastAsia="ru-RU"/>
        </w:rPr>
        <w:t>быть организованы так, чтобы предотвратить их повреждение, порчу, контаминацию, а также подмену и другие виды правонарушений.</w:t>
      </w:r>
    </w:p>
    <w:p w:rsidR="00455EC0" w:rsidRPr="0003520C" w:rsidRDefault="00455EC0" w:rsidP="0003520C">
      <w:pPr>
        <w:pStyle w:val="a3"/>
        <w:numPr>
          <w:ilvl w:val="0"/>
          <w:numId w:val="1"/>
        </w:numPr>
        <w:spacing w:after="0" w:line="240" w:lineRule="auto"/>
        <w:ind w:left="-284" w:right="-1" w:firstLine="0"/>
        <w:jc w:val="both"/>
        <w:rPr>
          <w:rFonts w:ascii="Times New Roman" w:eastAsia="Times New Roman" w:hAnsi="Times New Roman" w:cs="Times New Roman"/>
          <w:color w:val="000000"/>
          <w:sz w:val="24"/>
          <w:szCs w:val="24"/>
          <w:lang w:eastAsia="ru-RU"/>
        </w:rPr>
      </w:pPr>
      <w:r w:rsidRPr="0003520C">
        <w:rPr>
          <w:rFonts w:ascii="Times New Roman" w:eastAsia="Times New Roman" w:hAnsi="Times New Roman" w:cs="Times New Roman"/>
          <w:color w:val="000000"/>
          <w:sz w:val="24"/>
          <w:szCs w:val="24"/>
          <w:lang w:eastAsia="ru-RU"/>
        </w:rPr>
        <w:t>В случае выявления нарушений Единых ветеринарных требований при</w:t>
      </w:r>
      <w:r w:rsidR="0003520C">
        <w:rPr>
          <w:rFonts w:ascii="Times New Roman" w:eastAsia="Times New Roman" w:hAnsi="Times New Roman" w:cs="Times New Roman"/>
          <w:color w:val="000000"/>
          <w:sz w:val="24"/>
          <w:szCs w:val="24"/>
          <w:lang w:eastAsia="ru-RU"/>
        </w:rPr>
        <w:t xml:space="preserve"> </w:t>
      </w:r>
      <w:r w:rsidRPr="0003520C">
        <w:rPr>
          <w:rFonts w:ascii="Times New Roman" w:eastAsia="Times New Roman" w:hAnsi="Times New Roman" w:cs="Times New Roman"/>
          <w:color w:val="000000"/>
          <w:sz w:val="24"/>
          <w:szCs w:val="24"/>
          <w:lang w:eastAsia="ru-RU"/>
        </w:rPr>
        <w:t>проведении документарного или физического контроля владелец подконтрольных товаров (продукции) несет расходы по отбору проб подконтрольных товаров (продукции), транспортировке отобранных образцов в лабораторию и их лабораторному исследованию.</w:t>
      </w:r>
    </w:p>
    <w:p w:rsidR="00455EC0" w:rsidRPr="0003520C" w:rsidRDefault="00455EC0" w:rsidP="0003520C">
      <w:pPr>
        <w:pStyle w:val="a3"/>
        <w:numPr>
          <w:ilvl w:val="0"/>
          <w:numId w:val="1"/>
        </w:numPr>
        <w:spacing w:after="0" w:line="240" w:lineRule="auto"/>
        <w:ind w:left="-284" w:right="-1" w:firstLine="0"/>
        <w:jc w:val="both"/>
        <w:rPr>
          <w:rFonts w:ascii="Times New Roman" w:eastAsia="Times New Roman" w:hAnsi="Times New Roman" w:cs="Times New Roman"/>
          <w:color w:val="000000"/>
          <w:sz w:val="24"/>
          <w:szCs w:val="24"/>
          <w:lang w:eastAsia="ru-RU"/>
        </w:rPr>
      </w:pPr>
      <w:r w:rsidRPr="0003520C">
        <w:rPr>
          <w:rFonts w:ascii="Times New Roman" w:eastAsia="Times New Roman" w:hAnsi="Times New Roman" w:cs="Times New Roman"/>
          <w:color w:val="000000"/>
          <w:sz w:val="24"/>
          <w:szCs w:val="24"/>
          <w:lang w:eastAsia="ru-RU"/>
        </w:rPr>
        <w:t>В случае, осуществления усиленного лабораторного контроля безопасности</w:t>
      </w:r>
      <w:r w:rsidR="0003520C">
        <w:rPr>
          <w:rFonts w:ascii="Times New Roman" w:eastAsia="Times New Roman" w:hAnsi="Times New Roman" w:cs="Times New Roman"/>
          <w:color w:val="000000"/>
          <w:sz w:val="24"/>
          <w:szCs w:val="24"/>
          <w:lang w:eastAsia="ru-RU"/>
        </w:rPr>
        <w:t xml:space="preserve"> </w:t>
      </w:r>
      <w:r w:rsidRPr="0003520C">
        <w:rPr>
          <w:rFonts w:ascii="Times New Roman" w:eastAsia="Times New Roman" w:hAnsi="Times New Roman" w:cs="Times New Roman"/>
          <w:color w:val="000000"/>
          <w:sz w:val="24"/>
          <w:szCs w:val="24"/>
          <w:lang w:eastAsia="ru-RU"/>
        </w:rPr>
        <w:t>подконтрольных товаров (продукции),</w:t>
      </w:r>
      <w:r w:rsidRPr="0003520C">
        <w:rPr>
          <w:rFonts w:ascii="Times New Roman" w:eastAsia="Times New Roman" w:hAnsi="Times New Roman" w:cs="Times New Roman"/>
          <w:color w:val="000000"/>
          <w:sz w:val="24"/>
          <w:szCs w:val="24"/>
          <w:lang w:eastAsia="ru-RU"/>
        </w:rPr>
        <w:t xml:space="preserve"> произведенных предприятием</w:t>
      </w:r>
      <w:r w:rsidRPr="0003520C">
        <w:rPr>
          <w:rFonts w:ascii="Times New Roman" w:eastAsia="Times New Roman" w:hAnsi="Times New Roman" w:cs="Times New Roman"/>
          <w:color w:val="000000"/>
          <w:sz w:val="24"/>
          <w:szCs w:val="24"/>
          <w:lang w:eastAsia="ru-RU"/>
        </w:rPr>
        <w:t>, владелец подконтрольного товара несет расходы по отбору проб подконтрольных товаров (продукции), транспортировке этих проб в лабораторию и их лабораторному исследованию.</w:t>
      </w:r>
    </w:p>
    <w:p w:rsidR="00455EC0" w:rsidRPr="0003520C" w:rsidRDefault="00455EC0" w:rsidP="0003520C">
      <w:pPr>
        <w:pStyle w:val="a3"/>
        <w:numPr>
          <w:ilvl w:val="0"/>
          <w:numId w:val="1"/>
        </w:numPr>
        <w:spacing w:after="0" w:line="240" w:lineRule="auto"/>
        <w:ind w:left="-284" w:right="-1" w:firstLine="0"/>
        <w:jc w:val="both"/>
        <w:rPr>
          <w:rFonts w:ascii="Times New Roman" w:eastAsia="Times New Roman" w:hAnsi="Times New Roman" w:cs="Times New Roman"/>
          <w:color w:val="000000"/>
          <w:sz w:val="24"/>
          <w:szCs w:val="24"/>
          <w:lang w:eastAsia="ru-RU"/>
        </w:rPr>
      </w:pPr>
      <w:r w:rsidRPr="0003520C">
        <w:rPr>
          <w:rFonts w:ascii="Times New Roman" w:eastAsia="Times New Roman" w:hAnsi="Times New Roman" w:cs="Times New Roman"/>
          <w:color w:val="000000"/>
          <w:sz w:val="24"/>
          <w:szCs w:val="24"/>
          <w:lang w:eastAsia="ru-RU"/>
        </w:rPr>
        <w:t>В случае, выявления нарушений Единых ветеринарных требований при</w:t>
      </w:r>
      <w:r w:rsidR="0003520C">
        <w:rPr>
          <w:rFonts w:ascii="Times New Roman" w:eastAsia="Times New Roman" w:hAnsi="Times New Roman" w:cs="Times New Roman"/>
          <w:color w:val="000000"/>
          <w:sz w:val="24"/>
          <w:szCs w:val="24"/>
          <w:lang w:eastAsia="ru-RU"/>
        </w:rPr>
        <w:t xml:space="preserve"> </w:t>
      </w:r>
      <w:r w:rsidRPr="0003520C">
        <w:rPr>
          <w:rFonts w:ascii="Times New Roman" w:eastAsia="Times New Roman" w:hAnsi="Times New Roman" w:cs="Times New Roman"/>
          <w:color w:val="000000"/>
          <w:sz w:val="24"/>
          <w:szCs w:val="24"/>
          <w:lang w:eastAsia="ru-RU"/>
        </w:rPr>
        <w:t>проведении документарного или физического контроля, лабораторные исследования образцов должны проводиться по всем показателям безопасности в целях определения возможности дальнейшего использования или уничтожения конкретной партии подконтрольных товаров (продукции).</w:t>
      </w:r>
    </w:p>
    <w:p w:rsidR="00455EC0" w:rsidRPr="0003520C" w:rsidRDefault="00455EC0" w:rsidP="0003520C">
      <w:pPr>
        <w:pStyle w:val="a3"/>
        <w:numPr>
          <w:ilvl w:val="0"/>
          <w:numId w:val="1"/>
        </w:numPr>
        <w:spacing w:after="0" w:line="240" w:lineRule="auto"/>
        <w:ind w:left="-284" w:right="-1" w:firstLine="0"/>
        <w:jc w:val="both"/>
        <w:rPr>
          <w:rFonts w:ascii="Times New Roman" w:eastAsia="Times New Roman" w:hAnsi="Times New Roman" w:cs="Times New Roman"/>
          <w:color w:val="000000"/>
          <w:sz w:val="24"/>
          <w:szCs w:val="24"/>
          <w:lang w:eastAsia="ru-RU"/>
        </w:rPr>
      </w:pPr>
      <w:r w:rsidRPr="0003520C">
        <w:rPr>
          <w:rFonts w:ascii="Times New Roman" w:eastAsia="Times New Roman" w:hAnsi="Times New Roman" w:cs="Times New Roman"/>
          <w:color w:val="000000"/>
          <w:sz w:val="24"/>
          <w:szCs w:val="24"/>
          <w:lang w:eastAsia="ru-RU"/>
        </w:rPr>
        <w:t>Отбор проб должен документироваться путем оформления акта об отборе</w:t>
      </w:r>
      <w:r w:rsidR="0003520C">
        <w:rPr>
          <w:rFonts w:ascii="Times New Roman" w:eastAsia="Times New Roman" w:hAnsi="Times New Roman" w:cs="Times New Roman"/>
          <w:color w:val="000000"/>
          <w:sz w:val="24"/>
          <w:szCs w:val="24"/>
          <w:lang w:eastAsia="ru-RU"/>
        </w:rPr>
        <w:t xml:space="preserve"> </w:t>
      </w:r>
      <w:r w:rsidRPr="0003520C">
        <w:rPr>
          <w:rFonts w:ascii="Times New Roman" w:eastAsia="Times New Roman" w:hAnsi="Times New Roman" w:cs="Times New Roman"/>
          <w:color w:val="000000"/>
          <w:sz w:val="24"/>
          <w:szCs w:val="24"/>
          <w:lang w:eastAsia="ru-RU"/>
        </w:rPr>
        <w:t>проб (образцов) по форме в соответствии с приложением № 1. Первая копия акта должна быть предоставлена инспектором производителю или владельцу подконтрольного товара. Вторая копия должна быть предоставлена главному государственному ветеринарному инспектору территории, где производился отбор проб. Третья</w:t>
      </w:r>
      <w:bookmarkStart w:id="0" w:name="_GoBack"/>
      <w:bookmarkEnd w:id="0"/>
      <w:r w:rsidRPr="0003520C">
        <w:rPr>
          <w:rFonts w:ascii="Times New Roman" w:eastAsia="Times New Roman" w:hAnsi="Times New Roman" w:cs="Times New Roman"/>
          <w:color w:val="000000"/>
          <w:sz w:val="24"/>
          <w:szCs w:val="24"/>
          <w:lang w:eastAsia="ru-RU"/>
        </w:rPr>
        <w:t xml:space="preserve"> копия должна быть направлена в лабораторию, где будет производиться исследование проб. Четвертую копию инспектор должен сохранять в течение не менее чем 1 года.</w:t>
      </w:r>
    </w:p>
    <w:p w:rsidR="00455EC0" w:rsidRPr="0003520C" w:rsidRDefault="00455EC0" w:rsidP="0003520C">
      <w:pPr>
        <w:pStyle w:val="a3"/>
        <w:numPr>
          <w:ilvl w:val="0"/>
          <w:numId w:val="2"/>
        </w:numPr>
        <w:spacing w:after="0" w:line="240" w:lineRule="auto"/>
        <w:ind w:left="-284" w:right="-1" w:firstLine="0"/>
        <w:jc w:val="both"/>
        <w:rPr>
          <w:rFonts w:ascii="Times New Roman" w:eastAsia="Times New Roman" w:hAnsi="Times New Roman" w:cs="Times New Roman"/>
          <w:color w:val="000000"/>
          <w:sz w:val="24"/>
          <w:szCs w:val="24"/>
          <w:lang w:eastAsia="ru-RU"/>
        </w:rPr>
      </w:pPr>
      <w:r w:rsidRPr="0003520C">
        <w:rPr>
          <w:rFonts w:ascii="Times New Roman" w:eastAsia="Times New Roman" w:hAnsi="Times New Roman" w:cs="Times New Roman"/>
          <w:color w:val="000000"/>
          <w:sz w:val="24"/>
          <w:szCs w:val="24"/>
          <w:lang w:eastAsia="ru-RU"/>
        </w:rPr>
        <w:lastRenderedPageBreak/>
        <w:t>В случае, осуществления усиленного лабораторного контроля безопасности</w:t>
      </w:r>
      <w:r w:rsidR="0003520C">
        <w:rPr>
          <w:rFonts w:ascii="Times New Roman" w:eastAsia="Times New Roman" w:hAnsi="Times New Roman" w:cs="Times New Roman"/>
          <w:color w:val="000000"/>
          <w:sz w:val="24"/>
          <w:szCs w:val="24"/>
          <w:lang w:eastAsia="ru-RU"/>
        </w:rPr>
        <w:t xml:space="preserve"> </w:t>
      </w:r>
      <w:r w:rsidRPr="0003520C">
        <w:rPr>
          <w:rFonts w:ascii="Times New Roman" w:eastAsia="Times New Roman" w:hAnsi="Times New Roman" w:cs="Times New Roman"/>
          <w:color w:val="000000"/>
          <w:sz w:val="24"/>
          <w:szCs w:val="24"/>
          <w:lang w:eastAsia="ru-RU"/>
        </w:rPr>
        <w:t>подконтрольных товаров (продукции), произведенных предприятием, отбор проб должен осуществляться от 10 партий производимых товаров (продукции) и в течение не более чем 3 месяцев. Отбор проб должен осуществляться только от товаров (продукции) того же типа, в котором было выявлено нарушение. Лабораторные исследования должны проводиться только по тому показателю (показателям), по которому ранее было выявлено несоответствие.</w:t>
      </w:r>
    </w:p>
    <w:p w:rsidR="00FB1E3D" w:rsidRDefault="00FB1E3D" w:rsidP="0003520C">
      <w:pPr>
        <w:ind w:right="-1"/>
      </w:pPr>
    </w:p>
    <w:sectPr w:rsidR="00FB1E3D" w:rsidSect="0003520C">
      <w:pgSz w:w="11906" w:h="16838"/>
      <w:pgMar w:top="28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8FA"/>
    <w:multiLevelType w:val="hybridMultilevel"/>
    <w:tmpl w:val="046C0D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186990"/>
    <w:multiLevelType w:val="hybridMultilevel"/>
    <w:tmpl w:val="83AA9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C0"/>
    <w:rsid w:val="0003520C"/>
    <w:rsid w:val="00455EC0"/>
    <w:rsid w:val="00FB1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EC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EC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2017-09-07T12:19:00Z</dcterms:created>
  <dcterms:modified xsi:type="dcterms:W3CDTF">2017-09-07T12:35:00Z</dcterms:modified>
</cp:coreProperties>
</file>